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31" w:rsidRPr="009C6488" w:rsidRDefault="00CF0E45" w:rsidP="00CF0E45">
      <w:pPr>
        <w:spacing w:after="0" w:line="240" w:lineRule="auto"/>
        <w:jc w:val="center"/>
        <w:rPr>
          <w:b/>
          <w:sz w:val="48"/>
          <w:szCs w:val="48"/>
        </w:rPr>
      </w:pPr>
      <w:r w:rsidRPr="009C6488">
        <w:rPr>
          <w:b/>
          <w:sz w:val="48"/>
          <w:szCs w:val="48"/>
        </w:rPr>
        <w:t xml:space="preserve">Resources for </w:t>
      </w:r>
      <w:r w:rsidR="00605500">
        <w:rPr>
          <w:b/>
          <w:sz w:val="48"/>
          <w:szCs w:val="48"/>
        </w:rPr>
        <w:t>Community Engagement</w:t>
      </w:r>
    </w:p>
    <w:p w:rsidR="00CF0E45" w:rsidRDefault="002863D6" w:rsidP="00CF0E45">
      <w:pPr>
        <w:spacing w:after="0" w:line="240" w:lineRule="auto"/>
        <w:jc w:val="center"/>
        <w:rPr>
          <w:sz w:val="40"/>
          <w:szCs w:val="40"/>
        </w:rPr>
      </w:pPr>
      <w:r>
        <w:rPr>
          <w:sz w:val="40"/>
          <w:szCs w:val="40"/>
        </w:rPr>
        <w:t>“Unteachable and Difficult – Understanding Childhood Trauma”</w:t>
      </w:r>
    </w:p>
    <w:p w:rsidR="002863D6" w:rsidRDefault="002863D6" w:rsidP="00CF0E45">
      <w:pPr>
        <w:spacing w:after="0" w:line="240" w:lineRule="auto"/>
        <w:jc w:val="center"/>
        <w:rPr>
          <w:sz w:val="40"/>
          <w:szCs w:val="40"/>
        </w:rPr>
      </w:pPr>
    </w:p>
    <w:p w:rsidR="009C6488" w:rsidRPr="00CC46CE" w:rsidRDefault="00D20881" w:rsidP="009C6488">
      <w:pPr>
        <w:spacing w:after="0" w:line="240" w:lineRule="auto"/>
        <w:rPr>
          <w:rFonts w:cstheme="minorHAnsi"/>
          <w:b/>
          <w:sz w:val="36"/>
          <w:szCs w:val="36"/>
        </w:rPr>
      </w:pPr>
      <w:r>
        <w:rPr>
          <w:noProof/>
        </w:rPr>
        <w:drawing>
          <wp:inline distT="0" distB="0" distL="0" distR="0" wp14:anchorId="28EA2FE3" wp14:editId="502BA4AB">
            <wp:extent cx="1962150" cy="426728"/>
            <wp:effectExtent l="0" t="0" r="0" b="0"/>
            <wp:docPr id="1" name="Picture 1" descr="Image result for Boys and Girls Club Bloom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oys and Girls Club Blooming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60" cy="448282"/>
                    </a:xfrm>
                    <a:prstGeom prst="rect">
                      <a:avLst/>
                    </a:prstGeom>
                    <a:noFill/>
                    <a:ln>
                      <a:noFill/>
                    </a:ln>
                  </pic:spPr>
                </pic:pic>
              </a:graphicData>
            </a:graphic>
          </wp:inline>
        </w:drawing>
      </w:r>
      <w:r>
        <w:rPr>
          <w:rFonts w:cstheme="minorHAnsi"/>
          <w:b/>
          <w:sz w:val="36"/>
          <w:szCs w:val="36"/>
        </w:rPr>
        <w:t>Boys and Girls Clubs of Bloomington</w:t>
      </w:r>
    </w:p>
    <w:p w:rsidR="009C6488" w:rsidRPr="00CC46CE" w:rsidRDefault="00D20881" w:rsidP="009C6488">
      <w:pPr>
        <w:rPr>
          <w:rFonts w:cstheme="minorHAnsi"/>
          <w:sz w:val="24"/>
          <w:szCs w:val="24"/>
        </w:rPr>
      </w:pPr>
      <w:r>
        <w:rPr>
          <w:rFonts w:cstheme="minorHAnsi"/>
          <w:sz w:val="24"/>
          <w:szCs w:val="24"/>
        </w:rPr>
        <w:t>The Boys and Girls Club strives t</w:t>
      </w:r>
      <w:r w:rsidRPr="00D20881">
        <w:rPr>
          <w:rFonts w:cstheme="minorHAnsi"/>
          <w:sz w:val="24"/>
          <w:szCs w:val="24"/>
        </w:rPr>
        <w:t>o enable all young people, especially those who need us most, to reach their full potential as productive, caring, responsible citizens.</w:t>
      </w:r>
      <w:r>
        <w:rPr>
          <w:rFonts w:cstheme="minorHAnsi"/>
          <w:sz w:val="24"/>
          <w:szCs w:val="24"/>
        </w:rPr>
        <w:t xml:space="preserve"> </w:t>
      </w:r>
      <w:hyperlink r:id="rId5" w:history="1">
        <w:r w:rsidRPr="00D20881">
          <w:rPr>
            <w:color w:val="0000FF"/>
            <w:u w:val="single"/>
          </w:rPr>
          <w:t>https://bgcbloomington.org/</w:t>
        </w:r>
      </w:hyperlink>
    </w:p>
    <w:p w:rsidR="00CC46CE" w:rsidRDefault="00CC46CE" w:rsidP="00CF0E45">
      <w:pPr>
        <w:spacing w:after="0" w:line="240" w:lineRule="auto"/>
        <w:rPr>
          <w:rFonts w:cstheme="minorHAnsi"/>
          <w:b/>
          <w:sz w:val="24"/>
          <w:szCs w:val="24"/>
        </w:rPr>
      </w:pPr>
    </w:p>
    <w:p w:rsidR="00CF0E45" w:rsidRPr="00CC46CE" w:rsidRDefault="002863D6" w:rsidP="00CF0E45">
      <w:pPr>
        <w:spacing w:after="0" w:line="240" w:lineRule="auto"/>
        <w:rPr>
          <w:rFonts w:cstheme="minorHAnsi"/>
          <w:b/>
          <w:sz w:val="36"/>
          <w:szCs w:val="36"/>
        </w:rPr>
      </w:pPr>
      <w:r>
        <w:rPr>
          <w:noProof/>
        </w:rPr>
        <w:drawing>
          <wp:inline distT="0" distB="0" distL="0" distR="0" wp14:anchorId="2D68BDA3" wp14:editId="49AB933D">
            <wp:extent cx="1925300" cy="342900"/>
            <wp:effectExtent l="0" t="0" r="0" b="0"/>
            <wp:docPr id="6" name="Picture 6" descr="Image result for catholic charities bloom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tholic charities bloomingt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7234" cy="362836"/>
                    </a:xfrm>
                    <a:prstGeom prst="rect">
                      <a:avLst/>
                    </a:prstGeom>
                    <a:noFill/>
                    <a:ln>
                      <a:noFill/>
                    </a:ln>
                  </pic:spPr>
                </pic:pic>
              </a:graphicData>
            </a:graphic>
          </wp:inline>
        </w:drawing>
      </w:r>
      <w:r>
        <w:rPr>
          <w:rFonts w:cstheme="minorHAnsi"/>
          <w:b/>
          <w:sz w:val="36"/>
          <w:szCs w:val="36"/>
        </w:rPr>
        <w:t>Catholic Charities Bloo</w:t>
      </w:r>
      <w:bookmarkStart w:id="0" w:name="_GoBack"/>
      <w:bookmarkEnd w:id="0"/>
      <w:r>
        <w:rPr>
          <w:rFonts w:cstheme="minorHAnsi"/>
          <w:b/>
          <w:sz w:val="36"/>
          <w:szCs w:val="36"/>
        </w:rPr>
        <w:t>mington</w:t>
      </w:r>
    </w:p>
    <w:p w:rsidR="00CF0E45" w:rsidRPr="0017220B" w:rsidRDefault="0017220B" w:rsidP="00CF0E45">
      <w:pPr>
        <w:spacing w:after="0" w:line="240" w:lineRule="auto"/>
        <w:rPr>
          <w:rFonts w:cstheme="minorHAnsi"/>
          <w:sz w:val="24"/>
          <w:szCs w:val="24"/>
        </w:rPr>
      </w:pPr>
      <w:r w:rsidRPr="0017220B">
        <w:rPr>
          <w:rFonts w:cstheme="minorHAnsi"/>
          <w:color w:val="000000"/>
          <w:sz w:val="24"/>
          <w:szCs w:val="24"/>
          <w:shd w:val="clear" w:color="auto" w:fill="FFFFFF"/>
        </w:rPr>
        <w:t>Catholic Charities Bloomington is dedicated to the enhancement of the dignity and functioning of all persons in the community-at-large though education, social services delivery and advocacy. </w:t>
      </w:r>
      <w:r w:rsidR="00CF0E45" w:rsidRPr="0017220B">
        <w:rPr>
          <w:rFonts w:cstheme="minorHAnsi"/>
          <w:sz w:val="24"/>
          <w:szCs w:val="24"/>
        </w:rPr>
        <w:t xml:space="preserve"> </w:t>
      </w:r>
      <w:hyperlink r:id="rId7" w:history="1">
        <w:r w:rsidRPr="0017220B">
          <w:rPr>
            <w:rFonts w:cstheme="minorHAnsi"/>
            <w:color w:val="0000FF"/>
            <w:sz w:val="24"/>
            <w:szCs w:val="24"/>
            <w:u w:val="single"/>
          </w:rPr>
          <w:t>https://www.archindy.org/index.html</w:t>
        </w:r>
      </w:hyperlink>
    </w:p>
    <w:p w:rsidR="009C6488" w:rsidRPr="00CC46CE" w:rsidRDefault="009C6488" w:rsidP="00CF0E45">
      <w:pPr>
        <w:spacing w:after="0" w:line="240" w:lineRule="auto"/>
        <w:rPr>
          <w:rFonts w:cstheme="minorHAnsi"/>
          <w:sz w:val="24"/>
          <w:szCs w:val="24"/>
        </w:rPr>
      </w:pPr>
    </w:p>
    <w:p w:rsidR="009C6488" w:rsidRPr="00CC46CE" w:rsidRDefault="00666C48" w:rsidP="00CF0E45">
      <w:pPr>
        <w:spacing w:after="0" w:line="240" w:lineRule="auto"/>
        <w:rPr>
          <w:rFonts w:cstheme="minorHAnsi"/>
          <w:sz w:val="24"/>
          <w:szCs w:val="24"/>
        </w:rPr>
      </w:pPr>
      <w:r w:rsidRPr="00CC46CE">
        <w:rPr>
          <w:rFonts w:cstheme="minorHAnsi"/>
          <w:b/>
          <w:noProof/>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171450</wp:posOffset>
            </wp:positionV>
            <wp:extent cx="1793240" cy="766445"/>
            <wp:effectExtent l="0" t="0" r="0" b="0"/>
            <wp:wrapSquare wrapText="bothSides"/>
            <wp:docPr id="3" name="Picture 3" descr="Image result for united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ted w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240"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488" w:rsidRPr="00CC46CE" w:rsidRDefault="009C6488" w:rsidP="00CF0E45">
      <w:pPr>
        <w:spacing w:after="0" w:line="240" w:lineRule="auto"/>
        <w:rPr>
          <w:rFonts w:cstheme="minorHAnsi"/>
          <w:b/>
          <w:sz w:val="36"/>
          <w:szCs w:val="36"/>
        </w:rPr>
      </w:pPr>
      <w:r w:rsidRPr="00CC46CE">
        <w:rPr>
          <w:rFonts w:cstheme="minorHAnsi"/>
          <w:b/>
          <w:sz w:val="36"/>
          <w:szCs w:val="36"/>
        </w:rPr>
        <w:t>United Way of Monroe County</w:t>
      </w:r>
    </w:p>
    <w:p w:rsidR="009C6488" w:rsidRPr="00CC46CE" w:rsidRDefault="009C6488" w:rsidP="00CF0E45">
      <w:pPr>
        <w:spacing w:after="0" w:line="240" w:lineRule="auto"/>
        <w:rPr>
          <w:rFonts w:cstheme="minorHAnsi"/>
          <w:sz w:val="24"/>
          <w:szCs w:val="24"/>
        </w:rPr>
      </w:pPr>
      <w:r w:rsidRPr="00CC46CE">
        <w:rPr>
          <w:rFonts w:cstheme="minorHAnsi"/>
          <w:sz w:val="24"/>
          <w:szCs w:val="24"/>
        </w:rPr>
        <w:t xml:space="preserve">United Way works to improve people’s lives by mobilizing the caring power of our community.  They address critical needs today and work to reduce those needs tomorrow. </w:t>
      </w:r>
      <w:hyperlink r:id="rId9" w:history="1">
        <w:r w:rsidRPr="00CC46CE">
          <w:rPr>
            <w:rStyle w:val="Hyperlink"/>
            <w:rFonts w:cstheme="minorHAnsi"/>
            <w:sz w:val="24"/>
            <w:szCs w:val="24"/>
          </w:rPr>
          <w:t>https://www.monroeunitedway.org/</w:t>
        </w:r>
      </w:hyperlink>
    </w:p>
    <w:p w:rsidR="00605500" w:rsidRPr="00CC46CE" w:rsidRDefault="00666C48" w:rsidP="00605500">
      <w:pPr>
        <w:rPr>
          <w:rFonts w:cstheme="minorHAnsi"/>
          <w:b/>
          <w:sz w:val="24"/>
          <w:szCs w:val="24"/>
        </w:rPr>
      </w:pPr>
      <w:r w:rsidRPr="00CC46CE">
        <w:rPr>
          <w:rFonts w:cstheme="minorHAnsi"/>
          <w:noProof/>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302895</wp:posOffset>
            </wp:positionV>
            <wp:extent cx="1784350" cy="701040"/>
            <wp:effectExtent l="0" t="0" r="6350" b="381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500" w:rsidRPr="00CC46CE" w:rsidRDefault="00605500" w:rsidP="00605500">
      <w:pPr>
        <w:spacing w:after="0" w:line="240" w:lineRule="auto"/>
        <w:rPr>
          <w:rFonts w:cstheme="minorHAnsi"/>
          <w:b/>
          <w:sz w:val="36"/>
          <w:szCs w:val="36"/>
        </w:rPr>
      </w:pPr>
      <w:r w:rsidRPr="00CC46CE">
        <w:rPr>
          <w:rFonts w:cstheme="minorHAnsi"/>
          <w:b/>
          <w:sz w:val="36"/>
          <w:szCs w:val="36"/>
        </w:rPr>
        <w:t>City of Bloomington Volunteer Network</w:t>
      </w:r>
    </w:p>
    <w:p w:rsidR="00605500" w:rsidRPr="00CC46CE" w:rsidRDefault="00666C48" w:rsidP="00605500">
      <w:pPr>
        <w:pStyle w:val="NormalWeb"/>
        <w:spacing w:before="0" w:beforeAutospacing="0" w:after="0" w:afterAutospacing="0"/>
        <w:rPr>
          <w:rFonts w:asciiTheme="minorHAnsi" w:hAnsiTheme="minorHAnsi" w:cstheme="minorHAnsi"/>
          <w:color w:val="212121"/>
        </w:rPr>
      </w:pPr>
      <w:r w:rsidRPr="00CC46CE">
        <w:rPr>
          <w:rFonts w:asciiTheme="minorHAnsi" w:hAnsiTheme="minorHAnsi" w:cstheme="minorHAnsi"/>
          <w:color w:val="212121"/>
        </w:rPr>
        <w:t>CBVN</w:t>
      </w:r>
      <w:r w:rsidR="00605500" w:rsidRPr="00CC46CE">
        <w:rPr>
          <w:rFonts w:asciiTheme="minorHAnsi" w:hAnsiTheme="minorHAnsi" w:cstheme="minorHAnsi"/>
          <w:color w:val="212121"/>
        </w:rPr>
        <w:t xml:space="preserve"> seeks to build a strong, healthy and engaged community by connecting volunteers of all ages with opportunities to serve and by providing resources to volunteers and agencies in order to build creative and effective volunteer projects, programs and partnerships.</w:t>
      </w:r>
      <w:r w:rsidRPr="00CC46CE">
        <w:rPr>
          <w:rFonts w:asciiTheme="minorHAnsi" w:hAnsiTheme="minorHAnsi" w:cstheme="minorHAnsi"/>
        </w:rPr>
        <w:t xml:space="preserve"> </w:t>
      </w:r>
      <w:hyperlink r:id="rId11" w:history="1">
        <w:r w:rsidRPr="00CC46CE">
          <w:rPr>
            <w:rStyle w:val="Hyperlink"/>
            <w:rFonts w:asciiTheme="minorHAnsi" w:hAnsiTheme="minorHAnsi" w:cstheme="minorHAnsi"/>
          </w:rPr>
          <w:t>https://bloomington.in.gov/volunteer</w:t>
        </w:r>
      </w:hyperlink>
    </w:p>
    <w:p w:rsidR="00666C48" w:rsidRPr="00CC46CE" w:rsidRDefault="00666C48" w:rsidP="00605500">
      <w:pPr>
        <w:pStyle w:val="NormalWeb"/>
        <w:spacing w:before="0" w:beforeAutospacing="0" w:after="0" w:afterAutospacing="0"/>
        <w:rPr>
          <w:rFonts w:asciiTheme="minorHAnsi" w:hAnsiTheme="minorHAnsi" w:cstheme="minorHAnsi"/>
          <w:color w:val="212121"/>
        </w:rPr>
      </w:pPr>
    </w:p>
    <w:p w:rsidR="00666C48" w:rsidRPr="00CC46CE" w:rsidRDefault="00666C48" w:rsidP="00605500">
      <w:pPr>
        <w:pStyle w:val="NormalWeb"/>
        <w:spacing w:before="0" w:beforeAutospacing="0" w:after="0" w:afterAutospacing="0"/>
        <w:rPr>
          <w:rFonts w:asciiTheme="minorHAnsi" w:hAnsiTheme="minorHAnsi" w:cstheme="minorHAnsi"/>
          <w:color w:val="212121"/>
        </w:rPr>
      </w:pPr>
      <w:r w:rsidRPr="00CC46CE">
        <w:rPr>
          <w:rFonts w:asciiTheme="minorHAnsi" w:hAnsiTheme="minorHAnsi" w:cstheme="min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173355</wp:posOffset>
            </wp:positionV>
            <wp:extent cx="1767205" cy="904240"/>
            <wp:effectExtent l="0" t="0" r="4445" b="0"/>
            <wp:wrapSquare wrapText="bothSides"/>
            <wp:docPr id="5" name="Picture 5" descr="Image result for Political and Civic engagement 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olitical and Civic engagement I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20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C48" w:rsidRPr="00CC46CE" w:rsidRDefault="00666C48" w:rsidP="00605500">
      <w:pPr>
        <w:pStyle w:val="NormalWeb"/>
        <w:spacing w:before="0" w:beforeAutospacing="0" w:after="0" w:afterAutospacing="0"/>
        <w:rPr>
          <w:rFonts w:asciiTheme="minorHAnsi" w:hAnsiTheme="minorHAnsi" w:cstheme="minorHAnsi"/>
          <w:b/>
          <w:color w:val="212121"/>
          <w:sz w:val="36"/>
          <w:szCs w:val="36"/>
        </w:rPr>
      </w:pPr>
      <w:r w:rsidRPr="00CC46CE">
        <w:rPr>
          <w:rFonts w:asciiTheme="minorHAnsi" w:hAnsiTheme="minorHAnsi" w:cstheme="minorHAnsi"/>
          <w:b/>
          <w:color w:val="212121"/>
          <w:sz w:val="36"/>
          <w:szCs w:val="36"/>
        </w:rPr>
        <w:t xml:space="preserve">Political and Civic Engagement (PACE) </w:t>
      </w:r>
    </w:p>
    <w:p w:rsidR="00605500" w:rsidRPr="00CC46CE" w:rsidRDefault="00666C48" w:rsidP="00605500">
      <w:pPr>
        <w:spacing w:after="0" w:line="240" w:lineRule="auto"/>
        <w:rPr>
          <w:rFonts w:cstheme="minorHAnsi"/>
          <w:sz w:val="24"/>
          <w:szCs w:val="24"/>
        </w:rPr>
      </w:pPr>
      <w:r w:rsidRPr="00CC46CE">
        <w:rPr>
          <w:rFonts w:cstheme="minorHAnsi"/>
          <w:sz w:val="24"/>
          <w:szCs w:val="24"/>
        </w:rPr>
        <w:t>The Political and Civic Engagement program (PACE) cultivates knowledge, develops leadership, and builds communication skills to prepare members of the Indiana University community to take action for positive change.</w:t>
      </w:r>
      <w:r w:rsidR="00CC46CE" w:rsidRPr="00CC46CE">
        <w:rPr>
          <w:rFonts w:cstheme="minorHAnsi"/>
          <w:sz w:val="24"/>
          <w:szCs w:val="24"/>
        </w:rPr>
        <w:t xml:space="preserve"> </w:t>
      </w:r>
      <w:hyperlink r:id="rId13" w:history="1">
        <w:r w:rsidR="00CC46CE" w:rsidRPr="00CC46CE">
          <w:rPr>
            <w:rStyle w:val="Hyperlink"/>
            <w:rFonts w:cstheme="minorHAnsi"/>
            <w:sz w:val="24"/>
            <w:szCs w:val="24"/>
          </w:rPr>
          <w:t>https://pace.indiana.edu/</w:t>
        </w:r>
      </w:hyperlink>
    </w:p>
    <w:p w:rsidR="00605500" w:rsidRPr="00605500" w:rsidRDefault="00605500" w:rsidP="00605500">
      <w:pPr>
        <w:rPr>
          <w:b/>
          <w:sz w:val="24"/>
          <w:szCs w:val="24"/>
        </w:rPr>
      </w:pPr>
    </w:p>
    <w:sectPr w:rsidR="00605500" w:rsidRPr="00605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45"/>
    <w:rsid w:val="0017220B"/>
    <w:rsid w:val="002863D6"/>
    <w:rsid w:val="00605500"/>
    <w:rsid w:val="00666C48"/>
    <w:rsid w:val="009C6488"/>
    <w:rsid w:val="00CC46CE"/>
    <w:rsid w:val="00CF0E45"/>
    <w:rsid w:val="00D20881"/>
    <w:rsid w:val="00F96BBE"/>
    <w:rsid w:val="00FC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03F5"/>
  <w15:chartTrackingRefBased/>
  <w15:docId w15:val="{39BCAEEC-E2BE-4CC6-8497-7B65128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E45"/>
    <w:rPr>
      <w:color w:val="0000FF"/>
      <w:u w:val="single"/>
    </w:rPr>
  </w:style>
  <w:style w:type="paragraph" w:styleId="NormalWeb">
    <w:name w:val="Normal (Web)"/>
    <w:basedOn w:val="Normal"/>
    <w:uiPriority w:val="99"/>
    <w:semiHidden/>
    <w:unhideWhenUsed/>
    <w:rsid w:val="00605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ace.indiana.edu/" TargetMode="External"/><Relationship Id="rId3" Type="http://schemas.openxmlformats.org/officeDocument/2006/relationships/webSettings" Target="webSettings.xml"/><Relationship Id="rId7" Type="http://schemas.openxmlformats.org/officeDocument/2006/relationships/hyperlink" Target="https://www.archindy.org/index.html"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bloomington.in.gov/volunteer" TargetMode="External"/><Relationship Id="rId5" Type="http://schemas.openxmlformats.org/officeDocument/2006/relationships/hyperlink" Target="https://bgcbloomington.or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www.monroeunitedwa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Fraley, Mark</dc:creator>
  <cp:keywords/>
  <dc:description/>
  <cp:lastModifiedBy>Fraley, Mark</cp:lastModifiedBy>
  <cp:revision>3</cp:revision>
  <dcterms:created xsi:type="dcterms:W3CDTF">2019-07-10T17:43:00Z</dcterms:created>
  <dcterms:modified xsi:type="dcterms:W3CDTF">2019-07-10T17:47:00Z</dcterms:modified>
</cp:coreProperties>
</file>